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400" w:rsidRDefault="00E65400" w:rsidP="00E65400">
      <w:pPr>
        <w:widowControl/>
        <w:shd w:val="clear" w:color="auto" w:fill="FFFFFF"/>
        <w:spacing w:before="150" w:after="150" w:line="420" w:lineRule="atLeast"/>
        <w:ind w:left="0"/>
      </w:pPr>
      <w:r>
        <w:rPr>
          <w:rFonts w:ascii="標楷體" w:eastAsia="標楷體" w:hAnsi="標楷體" w:cs="新細明體" w:hint="eastAsia"/>
          <w:color w:val="5E5E5E"/>
          <w:kern w:val="0"/>
          <w:szCs w:val="24"/>
        </w:rPr>
        <w:t>歡迎您參閱106學年度所撰寫的研究資料</w:t>
      </w:r>
      <w:r>
        <w:rPr>
          <w:rFonts w:ascii="新細明體" w:hAnsi="新細明體" w:cs="新細明體" w:hint="eastAsia"/>
          <w:color w:val="5E5E5E"/>
          <w:kern w:val="0"/>
          <w:szCs w:val="24"/>
        </w:rPr>
        <w:t xml:space="preserve"> </w:t>
      </w:r>
      <w:r>
        <w:rPr>
          <w:rFonts w:ascii="新細明體" w:hAnsi="新細明體" w:cs="新細明體"/>
          <w:noProof/>
          <w:color w:val="5E5E5E"/>
          <w:kern w:val="0"/>
          <w:szCs w:val="24"/>
        </w:rPr>
        <w:drawing>
          <wp:inline distT="0" distB="0" distL="0" distR="0">
            <wp:extent cx="180975" cy="180975"/>
            <wp:effectExtent l="0" t="0" r="9525" b="9525"/>
            <wp:docPr id="1" name="圖片 1" descr="http://www.leisure.npic.edu.tw/lib/FCKeditor/editor/images/smiley/msn/regular_sm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http://www.leisure.npic.edu.tw/lib/FCKeditor/editor/images/smiley/msn/regular_smil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400" w:rsidRDefault="00E65400" w:rsidP="00E65400">
      <w:pPr>
        <w:widowControl/>
        <w:spacing w:before="100" w:after="100"/>
        <w:ind w:left="0"/>
      </w:pPr>
      <w:r>
        <w:rPr>
          <w:rFonts w:ascii="標楷體" w:eastAsia="標楷體" w:hAnsi="標楷體" w:cs="新細明體" w:hint="eastAsia"/>
          <w:color w:val="5E5E5E"/>
          <w:kern w:val="0"/>
          <w:szCs w:val="24"/>
        </w:rPr>
        <w:t>，並請您對著作者之智慧創作予以尊重保護~謝謝您~謝謝。</w:t>
      </w:r>
    </w:p>
    <w:tbl>
      <w:tblPr>
        <w:tblW w:w="91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5"/>
        <w:gridCol w:w="2656"/>
        <w:gridCol w:w="1353"/>
      </w:tblGrid>
      <w:tr w:rsidR="00E65400" w:rsidTr="00E65400">
        <w:trPr>
          <w:trHeight w:val="744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400" w:rsidRDefault="00E65400">
            <w:pPr>
              <w:widowControl/>
              <w:ind w:left="0"/>
              <w:jc w:val="center"/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研究名稱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400" w:rsidRDefault="00E65400">
            <w:pPr>
              <w:widowControl/>
              <w:ind w:left="0"/>
              <w:jc w:val="center"/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作者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400" w:rsidRDefault="00E65400">
            <w:pPr>
              <w:widowControl/>
              <w:ind w:left="0"/>
              <w:jc w:val="center"/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指導</w:t>
            </w:r>
          </w:p>
          <w:p w:rsidR="00E65400" w:rsidRDefault="00E65400">
            <w:pPr>
              <w:widowControl/>
              <w:ind w:left="0"/>
              <w:jc w:val="center"/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老師</w:t>
            </w:r>
          </w:p>
        </w:tc>
      </w:tr>
      <w:tr w:rsidR="00E65400" w:rsidTr="00E65400">
        <w:trPr>
          <w:trHeight w:val="770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400" w:rsidRDefault="00E65400">
            <w:pPr>
              <w:widowControl/>
              <w:ind w:left="0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1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、探討網路口碑、景點意象對旅客重遊意願之</w:t>
            </w:r>
            <w:proofErr w:type="gramStart"/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影響－以高雄義</w:t>
            </w:r>
            <w:proofErr w:type="gramEnd"/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大遊樂世界為例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400" w:rsidRDefault="00E65400">
            <w:pPr>
              <w:ind w:left="0" w:hanging="2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王</w:t>
            </w:r>
            <w:proofErr w:type="gramStart"/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郁琇</w:t>
            </w:r>
            <w:proofErr w:type="gramEnd"/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、陳安柔、曾莉晴、潘慈恩、周芷儀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400" w:rsidRDefault="00E65400">
            <w:pPr>
              <w:widowControl/>
              <w:ind w:left="0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蔡忠宏</w:t>
            </w: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老師</w:t>
            </w:r>
          </w:p>
        </w:tc>
      </w:tr>
      <w:tr w:rsidR="00E65400" w:rsidTr="00E65400">
        <w:trPr>
          <w:trHeight w:val="840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400" w:rsidRDefault="00E65400">
            <w:pPr>
              <w:widowControl/>
              <w:ind w:left="0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2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探討觀光吸引力、觀光衝擊對重遊意願之影響</w:t>
            </w:r>
            <w:proofErr w:type="gramStart"/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─</w:t>
            </w:r>
            <w:proofErr w:type="gramEnd"/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以花蓮七星潭風景區為例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400" w:rsidRDefault="00E65400">
            <w:pPr>
              <w:snapToGrid w:val="0"/>
              <w:ind w:left="0"/>
              <w:contextualSpacing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proofErr w:type="gramStart"/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文姿喬、龔稔</w:t>
            </w:r>
            <w:proofErr w:type="gramEnd"/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軒、簡振安、蔡汶秀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400" w:rsidRDefault="00E65400">
            <w:pPr>
              <w:widowControl/>
              <w:ind w:left="0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蔡忠宏</w:t>
            </w: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老師</w:t>
            </w:r>
          </w:p>
        </w:tc>
      </w:tr>
      <w:tr w:rsidR="00E65400" w:rsidTr="00E65400">
        <w:trPr>
          <w:trHeight w:val="840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400" w:rsidRDefault="00E65400">
            <w:pPr>
              <w:ind w:left="0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美食的競爭：</w:t>
            </w:r>
            <w:proofErr w:type="gramStart"/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論高單價</w:t>
            </w:r>
            <w:proofErr w:type="gramEnd"/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餐廳服務</w:t>
            </w:r>
            <w:proofErr w:type="gramStart"/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足量性之</w:t>
            </w:r>
            <w:proofErr w:type="gramEnd"/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產品定位與廣告策略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400" w:rsidRDefault="00E65400">
            <w:pPr>
              <w:ind w:left="0" w:hanging="2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徐岑毅、葉宗翰、</w:t>
            </w:r>
            <w:proofErr w:type="gramStart"/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鍾凱</w:t>
            </w:r>
            <w:proofErr w:type="gramEnd"/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翔、鄭至皓、馬丞毅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400" w:rsidRDefault="00E65400">
            <w:pPr>
              <w:widowControl/>
              <w:ind w:left="0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林勤豐老師</w:t>
            </w:r>
          </w:p>
        </w:tc>
      </w:tr>
      <w:tr w:rsidR="00E65400" w:rsidTr="00E65400">
        <w:trPr>
          <w:trHeight w:val="840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400" w:rsidRDefault="00E65400">
            <w:pPr>
              <w:snapToGrid w:val="0"/>
              <w:ind w:left="0"/>
              <w:contextualSpacing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 xml:space="preserve">4 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你</w:t>
            </w: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YouTube YouTubers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了嗎？論使用者對</w:t>
            </w: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YouTuber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頻道人格特質之知覺內涵與其區隔策略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400" w:rsidRDefault="00E65400">
            <w:pPr>
              <w:snapToGrid w:val="0"/>
              <w:ind w:left="0"/>
              <w:contextualSpacing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買</w:t>
            </w:r>
            <w:proofErr w:type="gramStart"/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皓</w:t>
            </w:r>
            <w:proofErr w:type="gramEnd"/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緯、紀凱翔、陳沂函、林宜臻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400" w:rsidRDefault="00E65400">
            <w:pPr>
              <w:widowControl/>
              <w:ind w:left="0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林勤豐老師</w:t>
            </w:r>
          </w:p>
        </w:tc>
      </w:tr>
      <w:tr w:rsidR="00E65400" w:rsidTr="00E65400">
        <w:trPr>
          <w:trHeight w:val="840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400" w:rsidRDefault="00E65400">
            <w:pPr>
              <w:snapToGrid w:val="0"/>
              <w:ind w:left="0"/>
              <w:contextualSpacing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5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聯名商品對消費者購買意願之影響</w:t>
            </w: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-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以</w:t>
            </w: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MINISO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為例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400" w:rsidRDefault="00E65400">
            <w:pPr>
              <w:snapToGrid w:val="0"/>
              <w:ind w:left="0"/>
              <w:contextualSpacing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陳甄俐、孫</w:t>
            </w:r>
            <w:proofErr w:type="gramStart"/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菀妤</w:t>
            </w:r>
            <w:proofErr w:type="gramEnd"/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、</w:t>
            </w:r>
            <w:proofErr w:type="gramStart"/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翁嘉鎂</w:t>
            </w:r>
            <w:proofErr w:type="gramEnd"/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、陳乙蓁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400" w:rsidRDefault="00E65400">
            <w:pPr>
              <w:widowControl/>
              <w:ind w:left="0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陳麗娟</w:t>
            </w: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老師</w:t>
            </w:r>
          </w:p>
        </w:tc>
      </w:tr>
      <w:tr w:rsidR="00E65400" w:rsidTr="00E65400">
        <w:trPr>
          <w:trHeight w:val="840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400" w:rsidRDefault="00E65400">
            <w:pPr>
              <w:snapToGrid w:val="0"/>
              <w:ind w:left="0"/>
              <w:contextualSpacing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6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探討虔誠</w:t>
            </w:r>
            <w:proofErr w:type="gramStart"/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遶</w:t>
            </w:r>
            <w:proofErr w:type="gramEnd"/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境者之內在因素</w:t>
            </w: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-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以大甲媽祖繞境為例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400" w:rsidRDefault="00E65400">
            <w:pPr>
              <w:ind w:left="0" w:hanging="2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蔡佳惠、陳怡廷、梁宇德、潘子傑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400" w:rsidRDefault="00E65400">
            <w:pPr>
              <w:widowControl/>
              <w:ind w:left="0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陳麗娟</w:t>
            </w: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老師</w:t>
            </w:r>
          </w:p>
        </w:tc>
      </w:tr>
      <w:tr w:rsidR="00E65400" w:rsidTr="00E65400">
        <w:trPr>
          <w:trHeight w:val="840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400" w:rsidRDefault="00E65400">
            <w:pPr>
              <w:ind w:left="0" w:hanging="2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7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線上音樂串流平台用戶特質與服務品質研究</w:t>
            </w: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 xml:space="preserve"> -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以</w:t>
            </w: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 xml:space="preserve"> KKBOX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爲例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400" w:rsidRDefault="00E65400">
            <w:pPr>
              <w:snapToGrid w:val="0"/>
              <w:ind w:left="0"/>
              <w:contextualSpacing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陳又綺、黃紫庭、黃亭毓、林欣誼、王譽蓁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400" w:rsidRDefault="00E65400">
            <w:pPr>
              <w:widowControl/>
              <w:ind w:left="0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林欣慧</w:t>
            </w: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老師</w:t>
            </w:r>
          </w:p>
        </w:tc>
      </w:tr>
      <w:tr w:rsidR="00E65400" w:rsidTr="00E65400">
        <w:trPr>
          <w:trHeight w:val="840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400" w:rsidRDefault="00E65400">
            <w:pPr>
              <w:ind w:left="0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8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大學生</w:t>
            </w:r>
            <w:proofErr w:type="gramStart"/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對手搖飲消費</w:t>
            </w:r>
            <w:proofErr w:type="gramEnd"/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行為之研究</w:t>
            </w: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-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以奶茶類為例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400" w:rsidRDefault="00E65400">
            <w:pPr>
              <w:ind w:left="0" w:hanging="2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簡佑樺、邱孟賢、陳</w:t>
            </w:r>
            <w:proofErr w:type="gramStart"/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宥諼</w:t>
            </w:r>
            <w:proofErr w:type="gramEnd"/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、張慈恩、王佳馨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400" w:rsidRDefault="00E65400">
            <w:pPr>
              <w:widowControl/>
              <w:ind w:left="0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林欣慧</w:t>
            </w: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老師</w:t>
            </w:r>
          </w:p>
        </w:tc>
      </w:tr>
      <w:tr w:rsidR="00E65400" w:rsidTr="00E65400">
        <w:trPr>
          <w:trHeight w:val="840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400" w:rsidRDefault="00E65400">
            <w:pPr>
              <w:widowControl/>
              <w:ind w:left="0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9 Part Time Life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：大學生打工動機、幸福感及職</w:t>
            </w:r>
            <w:proofErr w:type="gramStart"/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涯</w:t>
            </w:r>
            <w:proofErr w:type="gramEnd"/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適應力關係之研究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400" w:rsidRDefault="00E65400">
            <w:pPr>
              <w:snapToGrid w:val="0"/>
              <w:ind w:left="0"/>
              <w:contextualSpacing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賴廷杰、陳心、楊宛予、楊湘琪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400" w:rsidRDefault="00E65400">
            <w:pPr>
              <w:widowControl/>
              <w:ind w:left="0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陳</w:t>
            </w:r>
            <w:proofErr w:type="gramStart"/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玟妤</w:t>
            </w:r>
            <w:proofErr w:type="gramEnd"/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老師</w:t>
            </w:r>
          </w:p>
        </w:tc>
      </w:tr>
      <w:tr w:rsidR="00E65400" w:rsidTr="00E65400">
        <w:trPr>
          <w:trHeight w:val="840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400" w:rsidRDefault="00E65400">
            <w:pPr>
              <w:widowControl/>
              <w:ind w:left="0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 xml:space="preserve">10 Shopping vs. </w:t>
            </w:r>
            <w:proofErr w:type="spellStart"/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Shopee</w:t>
            </w:r>
            <w:proofErr w:type="spellEnd"/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網站品質與衝動性購物對大學生購物幸福感之影響研究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400" w:rsidRDefault="00E65400">
            <w:pPr>
              <w:snapToGrid w:val="0"/>
              <w:ind w:left="0"/>
              <w:contextualSpacing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黃</w:t>
            </w:r>
            <w:proofErr w:type="gramStart"/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祐</w:t>
            </w:r>
            <w:proofErr w:type="gramEnd"/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慈、謝佳利、葉芳</w:t>
            </w:r>
            <w:proofErr w:type="gramStart"/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瑀</w:t>
            </w:r>
            <w:proofErr w:type="gramEnd"/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、林郁雯</w:t>
            </w: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呂欣燕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400" w:rsidRDefault="00E65400">
            <w:pPr>
              <w:widowControl/>
              <w:ind w:left="0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陳</w:t>
            </w:r>
            <w:proofErr w:type="gramStart"/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玟妤</w:t>
            </w:r>
            <w:proofErr w:type="gramEnd"/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老師</w:t>
            </w:r>
          </w:p>
        </w:tc>
      </w:tr>
      <w:tr w:rsidR="00E65400" w:rsidTr="00E65400">
        <w:trPr>
          <w:trHeight w:val="840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400" w:rsidRDefault="00E65400">
            <w:pPr>
              <w:widowControl/>
              <w:ind w:left="0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11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俱樂部規劃結合</w:t>
            </w: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VR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導</w:t>
            </w:r>
            <w:proofErr w:type="gramStart"/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覽</w:t>
            </w:r>
            <w:proofErr w:type="gramEnd"/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技術報告</w:t>
            </w: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 xml:space="preserve"> -BEEHIVE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生存俱樂部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400" w:rsidRDefault="00E65400">
            <w:pPr>
              <w:snapToGrid w:val="0"/>
              <w:ind w:left="0"/>
              <w:contextualSpacing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江明樺、宋汶真、</w:t>
            </w:r>
            <w:proofErr w:type="gramStart"/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曹釋、</w:t>
            </w:r>
            <w:proofErr w:type="gramEnd"/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洪建勳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400" w:rsidRDefault="00E65400">
            <w:pPr>
              <w:widowControl/>
              <w:ind w:left="0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黃露鋒</w:t>
            </w: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老師</w:t>
            </w:r>
          </w:p>
        </w:tc>
      </w:tr>
      <w:tr w:rsidR="00E65400" w:rsidTr="00E65400">
        <w:trPr>
          <w:trHeight w:val="840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400" w:rsidRDefault="00E65400">
            <w:pPr>
              <w:widowControl/>
              <w:ind w:left="0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12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餐飲業從業人員的付出與回饋對留任意願之研究</w:t>
            </w: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-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以工作倦怠為干擾變項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400" w:rsidRDefault="00E65400">
            <w:pPr>
              <w:snapToGrid w:val="0"/>
              <w:ind w:left="0"/>
              <w:contextualSpacing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陳冠霖、黃俊傑、胡姿翎、廖品妍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400" w:rsidRDefault="00E65400">
            <w:pPr>
              <w:widowControl/>
              <w:ind w:left="0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林劉淑娟</w:t>
            </w: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老師</w:t>
            </w:r>
          </w:p>
        </w:tc>
      </w:tr>
    </w:tbl>
    <w:p w:rsidR="00E65400" w:rsidRDefault="00E65400" w:rsidP="00E65400">
      <w:pPr>
        <w:ind w:left="0"/>
      </w:pPr>
    </w:p>
    <w:p w:rsidR="00E65400" w:rsidRDefault="00E65400" w:rsidP="00E65400">
      <w:bookmarkStart w:id="0" w:name="_GoBack"/>
      <w:bookmarkEnd w:id="0"/>
    </w:p>
    <w:p w:rsidR="00286E2C" w:rsidRDefault="00286E2C"/>
    <w:sectPr w:rsidR="00286E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00"/>
    <w:rsid w:val="00286E2C"/>
    <w:rsid w:val="00E6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DDF1D6-1118-4986-A074-71A7A2B6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400"/>
    <w:pPr>
      <w:widowControl w:val="0"/>
      <w:suppressAutoHyphens/>
      <w:autoSpaceDN w:val="0"/>
      <w:ind w:left="150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2021-01-04T05:58:00Z</dcterms:created>
  <dcterms:modified xsi:type="dcterms:W3CDTF">2021-01-04T05:58:00Z</dcterms:modified>
</cp:coreProperties>
</file>